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5A" w:rsidRPr="002279A1" w:rsidRDefault="00B4445A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279A1">
        <w:rPr>
          <w:rFonts w:ascii="Times New Roman" w:hAnsi="Times New Roman" w:cs="Times New Roman"/>
        </w:rPr>
        <w:t>Оберхофен</w:t>
      </w:r>
      <w:proofErr w:type="spellEnd"/>
      <w:r w:rsidRPr="002279A1">
        <w:rPr>
          <w:rFonts w:ascii="Times New Roman" w:hAnsi="Times New Roman" w:cs="Times New Roman"/>
        </w:rPr>
        <w:t>, 27 ноября 2014 года</w:t>
      </w:r>
    </w:p>
    <w:p w:rsidR="0027048C" w:rsidRPr="002279A1" w:rsidRDefault="00B4445A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79A1">
        <w:rPr>
          <w:rFonts w:ascii="Times New Roman" w:hAnsi="Times New Roman" w:cs="Times New Roman"/>
          <w:b/>
        </w:rPr>
        <w:t>ФИС Антидопинг / Медицинская информация</w:t>
      </w:r>
    </w:p>
    <w:p w:rsidR="00B4445A" w:rsidRPr="002279A1" w:rsidRDefault="00B4445A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279A1">
        <w:rPr>
          <w:rFonts w:ascii="Times New Roman" w:hAnsi="Times New Roman" w:cs="Times New Roman"/>
          <w:i/>
        </w:rPr>
        <w:t>Антидопинговые правила ФИС 2015 (введение в действие с 01 января 2015 года)</w:t>
      </w:r>
    </w:p>
    <w:p w:rsidR="00B4445A" w:rsidRPr="002279A1" w:rsidRDefault="00B4445A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279A1">
        <w:rPr>
          <w:rFonts w:ascii="Times New Roman" w:hAnsi="Times New Roman" w:cs="Times New Roman"/>
        </w:rPr>
        <w:t>Доступны на сайте ФИС (</w:t>
      </w:r>
      <w:r w:rsidR="00E46336" w:rsidRPr="002279A1">
        <w:rPr>
          <w:rFonts w:ascii="Times New Roman" w:hAnsi="Times New Roman" w:cs="Times New Roman"/>
        </w:rPr>
        <w:t xml:space="preserve">вкладка </w:t>
      </w:r>
      <w:r w:rsidR="00E46336" w:rsidRPr="002279A1">
        <w:rPr>
          <w:rFonts w:ascii="Times New Roman" w:hAnsi="Times New Roman" w:cs="Times New Roman"/>
          <w:lang w:val="en-US"/>
        </w:rPr>
        <w:t>FIS</w:t>
      </w:r>
      <w:r w:rsidR="00E46336" w:rsidRPr="002279A1">
        <w:rPr>
          <w:rFonts w:ascii="Times New Roman" w:hAnsi="Times New Roman" w:cs="Times New Roman"/>
        </w:rPr>
        <w:t>-</w:t>
      </w:r>
      <w:r w:rsidR="00E46336" w:rsidRPr="002279A1">
        <w:rPr>
          <w:rFonts w:ascii="Times New Roman" w:hAnsi="Times New Roman" w:cs="Times New Roman"/>
          <w:lang w:val="en-US"/>
        </w:rPr>
        <w:t>Anti</w:t>
      </w:r>
      <w:r w:rsidR="00E46336" w:rsidRPr="002279A1">
        <w:rPr>
          <w:rFonts w:ascii="Times New Roman" w:hAnsi="Times New Roman" w:cs="Times New Roman"/>
        </w:rPr>
        <w:t>-</w:t>
      </w:r>
      <w:r w:rsidR="00E46336" w:rsidRPr="002279A1">
        <w:rPr>
          <w:rFonts w:ascii="Times New Roman" w:hAnsi="Times New Roman" w:cs="Times New Roman"/>
          <w:lang w:val="en-US"/>
        </w:rPr>
        <w:t>Doping</w:t>
      </w:r>
      <w:r w:rsidRPr="002279A1">
        <w:rPr>
          <w:rFonts w:ascii="Times New Roman" w:hAnsi="Times New Roman" w:cs="Times New Roman"/>
        </w:rPr>
        <w:t xml:space="preserve">) или по </w:t>
      </w:r>
      <w:r w:rsidR="00E46336" w:rsidRPr="002279A1">
        <w:rPr>
          <w:rFonts w:ascii="Times New Roman" w:hAnsi="Times New Roman" w:cs="Times New Roman"/>
        </w:rPr>
        <w:t xml:space="preserve">запросу, направленному на адрес </w:t>
      </w:r>
      <w:r w:rsidRPr="002279A1">
        <w:rPr>
          <w:rFonts w:ascii="Times New Roman" w:hAnsi="Times New Roman" w:cs="Times New Roman"/>
        </w:rPr>
        <w:t>электронной почт</w:t>
      </w:r>
      <w:r w:rsidR="00E46336" w:rsidRPr="002279A1">
        <w:rPr>
          <w:rFonts w:ascii="Times New Roman" w:hAnsi="Times New Roman" w:cs="Times New Roman"/>
        </w:rPr>
        <w:t>ы</w:t>
      </w:r>
      <w:r w:rsidRPr="002279A1">
        <w:rPr>
          <w:rFonts w:ascii="Times New Roman" w:hAnsi="Times New Roman" w:cs="Times New Roman"/>
        </w:rPr>
        <w:t xml:space="preserve"> </w:t>
      </w:r>
      <w:hyperlink r:id="rId6" w:history="1">
        <w:r w:rsidRPr="002279A1">
          <w:rPr>
            <w:rStyle w:val="a3"/>
            <w:rFonts w:ascii="Times New Roman" w:hAnsi="Times New Roman" w:cs="Times New Roman"/>
            <w:lang w:val="en-US"/>
          </w:rPr>
          <w:t>antidoping</w:t>
        </w:r>
        <w:r w:rsidRPr="002279A1">
          <w:rPr>
            <w:rStyle w:val="a3"/>
            <w:rFonts w:ascii="Times New Roman" w:hAnsi="Times New Roman" w:cs="Times New Roman"/>
          </w:rPr>
          <w:t>@</w:t>
        </w:r>
        <w:r w:rsidRPr="002279A1">
          <w:rPr>
            <w:rStyle w:val="a3"/>
            <w:rFonts w:ascii="Times New Roman" w:hAnsi="Times New Roman" w:cs="Times New Roman"/>
            <w:lang w:val="en-US"/>
          </w:rPr>
          <w:t>fisski</w:t>
        </w:r>
        <w:r w:rsidRPr="002279A1">
          <w:rPr>
            <w:rStyle w:val="a3"/>
            <w:rFonts w:ascii="Times New Roman" w:hAnsi="Times New Roman" w:cs="Times New Roman"/>
          </w:rPr>
          <w:t>.</w:t>
        </w:r>
        <w:r w:rsidRPr="002279A1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E46336" w:rsidRPr="002279A1">
        <w:rPr>
          <w:rFonts w:ascii="Times New Roman" w:hAnsi="Times New Roman" w:cs="Times New Roman"/>
        </w:rPr>
        <w:t>.</w:t>
      </w:r>
      <w:proofErr w:type="gramEnd"/>
    </w:p>
    <w:p w:rsidR="00B4445A" w:rsidRPr="002279A1" w:rsidRDefault="00B4445A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r w:rsidRPr="002279A1">
        <w:rPr>
          <w:rFonts w:ascii="Times New Roman" w:hAnsi="Times New Roman" w:cs="Times New Roman"/>
        </w:rPr>
        <w:t xml:space="preserve">Основанные на новом Кодексе </w:t>
      </w:r>
      <w:r w:rsidR="002B6B75" w:rsidRPr="002279A1">
        <w:rPr>
          <w:rFonts w:ascii="Times New Roman" w:hAnsi="Times New Roman" w:cs="Times New Roman"/>
        </w:rPr>
        <w:t xml:space="preserve">Всемирного антидопингового агентства (ВАДА) </w:t>
      </w:r>
      <w:r w:rsidRPr="002279A1">
        <w:rPr>
          <w:rFonts w:ascii="Times New Roman" w:hAnsi="Times New Roman" w:cs="Times New Roman"/>
        </w:rPr>
        <w:t xml:space="preserve">2015, антидопинговые правила ФИС приведены в соответствие с </w:t>
      </w:r>
      <w:r w:rsidR="00D22EAC" w:rsidRPr="002279A1">
        <w:rPr>
          <w:rFonts w:ascii="Times New Roman" w:hAnsi="Times New Roman" w:cs="Times New Roman"/>
        </w:rPr>
        <w:t>Кодексом и</w:t>
      </w:r>
      <w:r w:rsidRPr="002279A1">
        <w:rPr>
          <w:rFonts w:ascii="Times New Roman" w:hAnsi="Times New Roman" w:cs="Times New Roman"/>
        </w:rPr>
        <w:t xml:space="preserve"> также подверглись существенным изменениями, а именно:</w:t>
      </w:r>
    </w:p>
    <w:p w:rsidR="00B4445A" w:rsidRPr="002279A1" w:rsidRDefault="00B4445A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r w:rsidRPr="002279A1">
        <w:rPr>
          <w:rFonts w:ascii="Times New Roman" w:hAnsi="Times New Roman" w:cs="Times New Roman"/>
        </w:rPr>
        <w:t xml:space="preserve">- Согласно поправкам к </w:t>
      </w:r>
      <w:r w:rsidR="00601164">
        <w:rPr>
          <w:rFonts w:ascii="Times New Roman" w:hAnsi="Times New Roman" w:cs="Times New Roman"/>
        </w:rPr>
        <w:t>К</w:t>
      </w:r>
      <w:r w:rsidRPr="002279A1">
        <w:rPr>
          <w:rFonts w:ascii="Times New Roman" w:hAnsi="Times New Roman" w:cs="Times New Roman"/>
        </w:rPr>
        <w:t>одексу за мошенничество полага</w:t>
      </w:r>
      <w:r w:rsidR="00601164">
        <w:rPr>
          <w:rFonts w:ascii="Times New Roman" w:hAnsi="Times New Roman" w:cs="Times New Roman"/>
        </w:rPr>
        <w:t>ю</w:t>
      </w:r>
      <w:r w:rsidRPr="002279A1">
        <w:rPr>
          <w:rFonts w:ascii="Times New Roman" w:hAnsi="Times New Roman" w:cs="Times New Roman"/>
        </w:rPr>
        <w:t xml:space="preserve">тся </w:t>
      </w:r>
      <w:r w:rsidRPr="002279A1">
        <w:rPr>
          <w:rFonts w:ascii="Times New Roman" w:hAnsi="Times New Roman" w:cs="Times New Roman"/>
          <w:u w:val="single"/>
        </w:rPr>
        <w:t>боле</w:t>
      </w:r>
      <w:r w:rsidR="00D22EAC" w:rsidRPr="002279A1">
        <w:rPr>
          <w:rFonts w:ascii="Times New Roman" w:hAnsi="Times New Roman" w:cs="Times New Roman"/>
          <w:u w:val="single"/>
        </w:rPr>
        <w:t xml:space="preserve">е длительные периоды </w:t>
      </w:r>
      <w:r w:rsidR="00521CC7">
        <w:rPr>
          <w:rFonts w:ascii="Times New Roman" w:hAnsi="Times New Roman" w:cs="Times New Roman"/>
          <w:u w:val="single"/>
        </w:rPr>
        <w:t>отстранения</w:t>
      </w:r>
      <w:r w:rsidRPr="002279A1">
        <w:rPr>
          <w:rFonts w:ascii="Times New Roman" w:hAnsi="Times New Roman" w:cs="Times New Roman"/>
        </w:rPr>
        <w:t xml:space="preserve">, и одновременно вводится </w:t>
      </w:r>
      <w:r w:rsidRPr="002279A1">
        <w:rPr>
          <w:rFonts w:ascii="Times New Roman" w:hAnsi="Times New Roman" w:cs="Times New Roman"/>
          <w:u w:val="single"/>
        </w:rPr>
        <w:t xml:space="preserve">более гибкая система наложения санкций </w:t>
      </w:r>
      <w:r w:rsidR="00D22EAC" w:rsidRPr="002279A1">
        <w:rPr>
          <w:rFonts w:ascii="Times New Roman" w:hAnsi="Times New Roman" w:cs="Times New Roman"/>
          <w:u w:val="single"/>
        </w:rPr>
        <w:t>в случае особенных обстоятельств</w:t>
      </w:r>
      <w:r w:rsidRPr="002279A1">
        <w:rPr>
          <w:rFonts w:ascii="Times New Roman" w:hAnsi="Times New Roman" w:cs="Times New Roman"/>
        </w:rPr>
        <w:t>;</w:t>
      </w:r>
    </w:p>
    <w:p w:rsidR="00B4445A" w:rsidRPr="002279A1" w:rsidRDefault="00B4445A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279A1">
        <w:rPr>
          <w:rFonts w:ascii="Times New Roman" w:hAnsi="Times New Roman" w:cs="Times New Roman"/>
        </w:rPr>
        <w:t>- Использование принципа соразмерно</w:t>
      </w:r>
      <w:r w:rsidR="00615D11" w:rsidRPr="002279A1">
        <w:rPr>
          <w:rFonts w:ascii="Times New Roman" w:hAnsi="Times New Roman" w:cs="Times New Roman"/>
        </w:rPr>
        <w:t xml:space="preserve">сти и </w:t>
      </w:r>
      <w:r w:rsidR="00D22EAC" w:rsidRPr="002279A1">
        <w:rPr>
          <w:rFonts w:ascii="Times New Roman" w:hAnsi="Times New Roman" w:cs="Times New Roman"/>
        </w:rPr>
        <w:t>соблюдение</w:t>
      </w:r>
      <w:r w:rsidR="00615D11" w:rsidRPr="002279A1">
        <w:rPr>
          <w:rFonts w:ascii="Times New Roman" w:hAnsi="Times New Roman" w:cs="Times New Roman"/>
        </w:rPr>
        <w:t xml:space="preserve"> </w:t>
      </w:r>
      <w:r w:rsidR="00615D11" w:rsidRPr="002279A1">
        <w:rPr>
          <w:rFonts w:ascii="Times New Roman" w:hAnsi="Times New Roman" w:cs="Times New Roman"/>
          <w:u w:val="single"/>
        </w:rPr>
        <w:t>прав человека</w:t>
      </w:r>
      <w:r w:rsidR="00521CC7">
        <w:rPr>
          <w:rFonts w:ascii="Times New Roman" w:hAnsi="Times New Roman" w:cs="Times New Roman"/>
          <w:u w:val="single"/>
        </w:rPr>
        <w:t>;</w:t>
      </w:r>
    </w:p>
    <w:p w:rsidR="00615D11" w:rsidRPr="002279A1" w:rsidRDefault="00615D11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r w:rsidRPr="002279A1">
        <w:rPr>
          <w:rFonts w:ascii="Times New Roman" w:hAnsi="Times New Roman" w:cs="Times New Roman"/>
        </w:rPr>
        <w:t xml:space="preserve">- Новые поправки учитывают </w:t>
      </w:r>
      <w:r w:rsidR="00D22EAC" w:rsidRPr="002279A1">
        <w:rPr>
          <w:rFonts w:ascii="Times New Roman" w:hAnsi="Times New Roman" w:cs="Times New Roman"/>
        </w:rPr>
        <w:t>возросшую</w:t>
      </w:r>
      <w:r w:rsidRPr="002279A1">
        <w:rPr>
          <w:rFonts w:ascii="Times New Roman" w:hAnsi="Times New Roman" w:cs="Times New Roman"/>
        </w:rPr>
        <w:t xml:space="preserve"> роль </w:t>
      </w:r>
      <w:r w:rsidRPr="002279A1">
        <w:rPr>
          <w:rFonts w:ascii="Times New Roman" w:hAnsi="Times New Roman" w:cs="Times New Roman"/>
          <w:u w:val="single"/>
        </w:rPr>
        <w:t>расследования</w:t>
      </w:r>
      <w:r w:rsidRPr="002279A1">
        <w:rPr>
          <w:rFonts w:ascii="Times New Roman" w:hAnsi="Times New Roman" w:cs="Times New Roman"/>
        </w:rPr>
        <w:t xml:space="preserve"> и использования </w:t>
      </w:r>
      <w:r w:rsidRPr="002279A1">
        <w:rPr>
          <w:rFonts w:ascii="Times New Roman" w:hAnsi="Times New Roman" w:cs="Times New Roman"/>
          <w:u w:val="single"/>
        </w:rPr>
        <w:t>оперативной информации</w:t>
      </w:r>
      <w:r w:rsidRPr="002279A1">
        <w:rPr>
          <w:rFonts w:ascii="Times New Roman" w:hAnsi="Times New Roman" w:cs="Times New Roman"/>
        </w:rPr>
        <w:t xml:space="preserve"> в бо</w:t>
      </w:r>
      <w:r w:rsidR="006B5625" w:rsidRPr="002279A1">
        <w:rPr>
          <w:rFonts w:ascii="Times New Roman" w:hAnsi="Times New Roman" w:cs="Times New Roman"/>
        </w:rPr>
        <w:t>р</w:t>
      </w:r>
      <w:r w:rsidRPr="002279A1">
        <w:rPr>
          <w:rFonts w:ascii="Times New Roman" w:hAnsi="Times New Roman" w:cs="Times New Roman"/>
        </w:rPr>
        <w:t>ьбе с допингом;</w:t>
      </w:r>
    </w:p>
    <w:p w:rsidR="00615D11" w:rsidRPr="002279A1" w:rsidRDefault="00D22EAC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r w:rsidRPr="00521CC7">
        <w:rPr>
          <w:rFonts w:ascii="Times New Roman" w:hAnsi="Times New Roman" w:cs="Times New Roman"/>
        </w:rPr>
        <w:t xml:space="preserve">- </w:t>
      </w:r>
      <w:r w:rsidR="00521CC7">
        <w:rPr>
          <w:rFonts w:ascii="Times New Roman" w:hAnsi="Times New Roman" w:cs="Times New Roman"/>
        </w:rPr>
        <w:t>В</w:t>
      </w:r>
      <w:r w:rsidRPr="00521CC7">
        <w:rPr>
          <w:rFonts w:ascii="Times New Roman" w:hAnsi="Times New Roman" w:cs="Times New Roman"/>
        </w:rPr>
        <w:t xml:space="preserve">веденные поправки направлены для </w:t>
      </w:r>
      <w:r w:rsidR="00521CC7">
        <w:rPr>
          <w:rFonts w:ascii="Times New Roman" w:hAnsi="Times New Roman" w:cs="Times New Roman"/>
        </w:rPr>
        <w:t>эффективного</w:t>
      </w:r>
      <w:r w:rsidRPr="00521CC7">
        <w:rPr>
          <w:rFonts w:ascii="Times New Roman" w:hAnsi="Times New Roman" w:cs="Times New Roman"/>
        </w:rPr>
        <w:t xml:space="preserve"> воздействия </w:t>
      </w:r>
      <w:r w:rsidRPr="00521CC7">
        <w:rPr>
          <w:rFonts w:ascii="Times New Roman" w:hAnsi="Times New Roman" w:cs="Times New Roman"/>
          <w:u w:val="single"/>
        </w:rPr>
        <w:t>на персонал по обслуживанию спортсменов</w:t>
      </w:r>
      <w:r w:rsidRPr="00521CC7">
        <w:rPr>
          <w:rFonts w:ascii="Times New Roman" w:hAnsi="Times New Roman" w:cs="Times New Roman"/>
        </w:rPr>
        <w:t>, который может быть вовлечен в процесс использования допинга</w:t>
      </w:r>
      <w:r w:rsidR="00521CC7">
        <w:rPr>
          <w:rFonts w:ascii="Times New Roman" w:hAnsi="Times New Roman" w:cs="Times New Roman"/>
        </w:rPr>
        <w:t>;</w:t>
      </w:r>
    </w:p>
    <w:p w:rsidR="00615D11" w:rsidRPr="002279A1" w:rsidRDefault="00615D11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r w:rsidRPr="002279A1">
        <w:rPr>
          <w:rFonts w:ascii="Times New Roman" w:hAnsi="Times New Roman" w:cs="Times New Roman"/>
        </w:rPr>
        <w:t xml:space="preserve"> - Поправки в </w:t>
      </w:r>
      <w:r w:rsidR="00521CC7">
        <w:rPr>
          <w:rFonts w:ascii="Times New Roman" w:hAnsi="Times New Roman" w:cs="Times New Roman"/>
        </w:rPr>
        <w:t>К</w:t>
      </w:r>
      <w:r w:rsidRPr="002279A1">
        <w:rPr>
          <w:rFonts w:ascii="Times New Roman" w:hAnsi="Times New Roman" w:cs="Times New Roman"/>
        </w:rPr>
        <w:t xml:space="preserve">одекс предполагают дополнительное внимание к вопросам </w:t>
      </w:r>
      <w:r w:rsidRPr="00521CC7">
        <w:rPr>
          <w:rFonts w:ascii="Times New Roman" w:hAnsi="Times New Roman" w:cs="Times New Roman"/>
          <w:u w:val="single"/>
        </w:rPr>
        <w:t xml:space="preserve">планирования </w:t>
      </w:r>
      <w:r w:rsidR="00D22EAC" w:rsidRPr="00521CC7">
        <w:rPr>
          <w:rFonts w:ascii="Times New Roman" w:hAnsi="Times New Roman" w:cs="Times New Roman"/>
          <w:u w:val="single"/>
        </w:rPr>
        <w:t>проведения</w:t>
      </w:r>
      <w:r w:rsidRPr="00521CC7">
        <w:rPr>
          <w:rFonts w:ascii="Times New Roman" w:hAnsi="Times New Roman" w:cs="Times New Roman"/>
          <w:u w:val="single"/>
        </w:rPr>
        <w:t xml:space="preserve"> </w:t>
      </w:r>
      <w:r w:rsidR="00521CC7" w:rsidRPr="00521CC7">
        <w:rPr>
          <w:rFonts w:ascii="Times New Roman" w:hAnsi="Times New Roman" w:cs="Times New Roman"/>
          <w:u w:val="single"/>
        </w:rPr>
        <w:t xml:space="preserve">усовершенствованных </w:t>
      </w:r>
      <w:r w:rsidRPr="00521CC7">
        <w:rPr>
          <w:rFonts w:ascii="Times New Roman" w:hAnsi="Times New Roman" w:cs="Times New Roman"/>
          <w:u w:val="single"/>
        </w:rPr>
        <w:t>тестов</w:t>
      </w:r>
      <w:r w:rsidRPr="002279A1">
        <w:rPr>
          <w:rFonts w:ascii="Times New Roman" w:hAnsi="Times New Roman" w:cs="Times New Roman"/>
        </w:rPr>
        <w:t xml:space="preserve"> и </w:t>
      </w:r>
      <w:r w:rsidR="00521CC7">
        <w:rPr>
          <w:rFonts w:ascii="Times New Roman" w:hAnsi="Times New Roman" w:cs="Times New Roman"/>
        </w:rPr>
        <w:t>улучшения</w:t>
      </w:r>
      <w:r w:rsidR="00D22EAC" w:rsidRPr="002279A1">
        <w:rPr>
          <w:rFonts w:ascii="Times New Roman" w:hAnsi="Times New Roman" w:cs="Times New Roman"/>
        </w:rPr>
        <w:t xml:space="preserve"> </w:t>
      </w:r>
      <w:r w:rsidRPr="002279A1">
        <w:rPr>
          <w:rFonts w:ascii="Times New Roman" w:hAnsi="Times New Roman" w:cs="Times New Roman"/>
        </w:rPr>
        <w:t>алгоритм</w:t>
      </w:r>
      <w:r w:rsidR="00D22EAC" w:rsidRPr="002279A1">
        <w:rPr>
          <w:rFonts w:ascii="Times New Roman" w:hAnsi="Times New Roman" w:cs="Times New Roman"/>
        </w:rPr>
        <w:t>а</w:t>
      </w:r>
      <w:r w:rsidRPr="002279A1">
        <w:rPr>
          <w:rFonts w:ascii="Times New Roman" w:hAnsi="Times New Roman" w:cs="Times New Roman"/>
        </w:rPr>
        <w:t xml:space="preserve"> анализа проб;</w:t>
      </w:r>
    </w:p>
    <w:p w:rsidR="00615D11" w:rsidRPr="002279A1" w:rsidRDefault="00D22EAC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r w:rsidRPr="002279A1">
        <w:rPr>
          <w:rFonts w:ascii="Times New Roman" w:hAnsi="Times New Roman" w:cs="Times New Roman"/>
        </w:rPr>
        <w:t>- Поправки нацелены на то</w:t>
      </w:r>
      <w:r w:rsidR="00615D11" w:rsidRPr="002279A1">
        <w:rPr>
          <w:rFonts w:ascii="Times New Roman" w:hAnsi="Times New Roman" w:cs="Times New Roman"/>
        </w:rPr>
        <w:t xml:space="preserve">, чтобы </w:t>
      </w:r>
      <w:r w:rsidRPr="002279A1">
        <w:rPr>
          <w:rFonts w:ascii="Times New Roman" w:hAnsi="Times New Roman" w:cs="Times New Roman"/>
        </w:rPr>
        <w:t>быть</w:t>
      </w:r>
      <w:r w:rsidR="00615D11" w:rsidRPr="002279A1">
        <w:rPr>
          <w:rFonts w:ascii="Times New Roman" w:hAnsi="Times New Roman" w:cs="Times New Roman"/>
        </w:rPr>
        <w:t xml:space="preserve"> более </w:t>
      </w:r>
      <w:r w:rsidR="00601164">
        <w:rPr>
          <w:rFonts w:ascii="Times New Roman" w:hAnsi="Times New Roman" w:cs="Times New Roman"/>
          <w:u w:val="single"/>
        </w:rPr>
        <w:t>понятными</w:t>
      </w:r>
      <w:r w:rsidR="00615D11" w:rsidRPr="00521CC7">
        <w:rPr>
          <w:rFonts w:ascii="Times New Roman" w:hAnsi="Times New Roman" w:cs="Times New Roman"/>
          <w:u w:val="single"/>
        </w:rPr>
        <w:t xml:space="preserve"> и </w:t>
      </w:r>
      <w:r w:rsidRPr="00521CC7">
        <w:rPr>
          <w:rFonts w:ascii="Times New Roman" w:hAnsi="Times New Roman" w:cs="Times New Roman"/>
          <w:u w:val="single"/>
        </w:rPr>
        <w:t>справедливыми</w:t>
      </w:r>
      <w:r w:rsidR="00615D11" w:rsidRPr="002279A1">
        <w:rPr>
          <w:rFonts w:ascii="Times New Roman" w:hAnsi="Times New Roman" w:cs="Times New Roman"/>
        </w:rPr>
        <w:t xml:space="preserve">, </w:t>
      </w:r>
      <w:r w:rsidRPr="002279A1">
        <w:rPr>
          <w:rFonts w:ascii="Times New Roman" w:hAnsi="Times New Roman" w:cs="Times New Roman"/>
        </w:rPr>
        <w:t xml:space="preserve">с целью приведения </w:t>
      </w:r>
      <w:r w:rsidR="00615D11" w:rsidRPr="002279A1">
        <w:rPr>
          <w:rFonts w:ascii="Times New Roman" w:hAnsi="Times New Roman" w:cs="Times New Roman"/>
        </w:rPr>
        <w:t>интерес</w:t>
      </w:r>
      <w:r w:rsidRPr="002279A1">
        <w:rPr>
          <w:rFonts w:ascii="Times New Roman" w:hAnsi="Times New Roman" w:cs="Times New Roman"/>
        </w:rPr>
        <w:t>ов</w:t>
      </w:r>
      <w:r w:rsidR="00615D11" w:rsidRPr="002279A1">
        <w:rPr>
          <w:rFonts w:ascii="Times New Roman" w:hAnsi="Times New Roman" w:cs="Times New Roman"/>
        </w:rPr>
        <w:t xml:space="preserve"> международных федераций и национальных антидопинговых организаций</w:t>
      </w:r>
      <w:r w:rsidRPr="002279A1">
        <w:rPr>
          <w:rFonts w:ascii="Times New Roman" w:hAnsi="Times New Roman" w:cs="Times New Roman"/>
        </w:rPr>
        <w:t xml:space="preserve"> в равновесие</w:t>
      </w:r>
      <w:r w:rsidR="00615D11" w:rsidRPr="002279A1">
        <w:rPr>
          <w:rFonts w:ascii="Times New Roman" w:hAnsi="Times New Roman" w:cs="Times New Roman"/>
        </w:rPr>
        <w:t>;</w:t>
      </w:r>
    </w:p>
    <w:p w:rsidR="00615D11" w:rsidRPr="002279A1" w:rsidRDefault="007A4637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r w:rsidRPr="002279A1">
        <w:rPr>
          <w:rFonts w:ascii="Times New Roman" w:hAnsi="Times New Roman" w:cs="Times New Roman"/>
        </w:rPr>
        <w:t>-</w:t>
      </w:r>
      <w:r w:rsidR="00521CC7">
        <w:rPr>
          <w:rFonts w:ascii="Times New Roman" w:hAnsi="Times New Roman" w:cs="Times New Roman"/>
        </w:rPr>
        <w:t xml:space="preserve"> </w:t>
      </w:r>
      <w:r w:rsidRPr="002279A1">
        <w:rPr>
          <w:rFonts w:ascii="Times New Roman" w:hAnsi="Times New Roman" w:cs="Times New Roman"/>
        </w:rPr>
        <w:t>Поп</w:t>
      </w:r>
      <w:r w:rsidR="00615D11" w:rsidRPr="002279A1">
        <w:rPr>
          <w:rFonts w:ascii="Times New Roman" w:hAnsi="Times New Roman" w:cs="Times New Roman"/>
        </w:rPr>
        <w:t>р</w:t>
      </w:r>
      <w:r w:rsidRPr="002279A1">
        <w:rPr>
          <w:rFonts w:ascii="Times New Roman" w:hAnsi="Times New Roman" w:cs="Times New Roman"/>
        </w:rPr>
        <w:t>а</w:t>
      </w:r>
      <w:r w:rsidR="00615D11" w:rsidRPr="002279A1">
        <w:rPr>
          <w:rFonts w:ascii="Times New Roman" w:hAnsi="Times New Roman" w:cs="Times New Roman"/>
        </w:rPr>
        <w:t xml:space="preserve">вки </w:t>
      </w:r>
      <w:r w:rsidR="00601164">
        <w:rPr>
          <w:rFonts w:ascii="Times New Roman" w:hAnsi="Times New Roman" w:cs="Times New Roman"/>
        </w:rPr>
        <w:t>направлены</w:t>
      </w:r>
      <w:r w:rsidR="00615D11" w:rsidRPr="002279A1">
        <w:rPr>
          <w:rFonts w:ascii="Times New Roman" w:hAnsi="Times New Roman" w:cs="Times New Roman"/>
        </w:rPr>
        <w:t xml:space="preserve"> на то, чтобы сделать </w:t>
      </w:r>
      <w:r w:rsidR="00521CC7">
        <w:rPr>
          <w:rFonts w:ascii="Times New Roman" w:hAnsi="Times New Roman" w:cs="Times New Roman"/>
        </w:rPr>
        <w:t>К</w:t>
      </w:r>
      <w:r w:rsidR="00615D11" w:rsidRPr="002279A1">
        <w:rPr>
          <w:rFonts w:ascii="Times New Roman" w:hAnsi="Times New Roman" w:cs="Times New Roman"/>
        </w:rPr>
        <w:t>одекс более понятным и менее объемным.</w:t>
      </w:r>
    </w:p>
    <w:p w:rsidR="00615D11" w:rsidRPr="002279A1" w:rsidRDefault="00615D11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r w:rsidRPr="002279A1">
        <w:rPr>
          <w:rFonts w:ascii="Times New Roman" w:hAnsi="Times New Roman" w:cs="Times New Roman"/>
        </w:rPr>
        <w:t xml:space="preserve">* * * </w:t>
      </w:r>
    </w:p>
    <w:p w:rsidR="00615D11" w:rsidRPr="002279A1" w:rsidRDefault="007A4637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79A1">
        <w:rPr>
          <w:rFonts w:ascii="Times New Roman" w:hAnsi="Times New Roman" w:cs="Times New Roman"/>
          <w:b/>
        </w:rPr>
        <w:t>Исключения</w:t>
      </w:r>
      <w:r w:rsidR="00615D11" w:rsidRPr="002279A1">
        <w:rPr>
          <w:rFonts w:ascii="Times New Roman" w:hAnsi="Times New Roman" w:cs="Times New Roman"/>
          <w:b/>
        </w:rPr>
        <w:t xml:space="preserve"> </w:t>
      </w:r>
      <w:r w:rsidR="0051219E" w:rsidRPr="002279A1">
        <w:rPr>
          <w:rFonts w:ascii="Times New Roman" w:hAnsi="Times New Roman" w:cs="Times New Roman"/>
          <w:b/>
        </w:rPr>
        <w:t>для разрешения терапевтического использования</w:t>
      </w:r>
    </w:p>
    <w:p w:rsidR="007A4637" w:rsidRPr="002279A1" w:rsidRDefault="007A4637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521CC7">
        <w:rPr>
          <w:rFonts w:ascii="Times New Roman" w:hAnsi="Times New Roman" w:cs="Times New Roman"/>
        </w:rPr>
        <w:t xml:space="preserve">Все спортсмены международного уровня (т.е. спортсмены, принимающие участие в </w:t>
      </w:r>
      <w:r w:rsidR="00521CC7" w:rsidRPr="00521CC7">
        <w:rPr>
          <w:rFonts w:ascii="Times New Roman" w:hAnsi="Times New Roman" w:cs="Times New Roman"/>
        </w:rPr>
        <w:t xml:space="preserve">международных </w:t>
      </w:r>
      <w:r w:rsidRPr="00521CC7">
        <w:rPr>
          <w:rFonts w:ascii="Times New Roman" w:hAnsi="Times New Roman" w:cs="Times New Roman"/>
        </w:rPr>
        <w:t xml:space="preserve">мероприятиях ФИС и / или </w:t>
      </w:r>
      <w:r w:rsidR="0051219E" w:rsidRPr="00521CC7">
        <w:rPr>
          <w:rFonts w:ascii="Times New Roman" w:hAnsi="Times New Roman" w:cs="Times New Roman"/>
        </w:rPr>
        <w:t>спортсмены</w:t>
      </w:r>
      <w:r w:rsidRPr="00521CC7">
        <w:rPr>
          <w:rFonts w:ascii="Times New Roman" w:hAnsi="Times New Roman" w:cs="Times New Roman"/>
        </w:rPr>
        <w:t xml:space="preserve">, соревнующиеся на мероприятиях в рамках Кубка мира или Чемпионата мира) должны обратиться в ФИС за </w:t>
      </w:r>
      <w:r w:rsidR="0051219E" w:rsidRPr="00521CC7">
        <w:rPr>
          <w:rFonts w:ascii="Times New Roman" w:hAnsi="Times New Roman" w:cs="Times New Roman"/>
        </w:rPr>
        <w:t>разрешением терапевтического использования</w:t>
      </w:r>
      <w:r w:rsidRPr="00521CC7">
        <w:rPr>
          <w:rFonts w:ascii="Times New Roman" w:hAnsi="Times New Roman" w:cs="Times New Roman"/>
        </w:rPr>
        <w:t xml:space="preserve"> (форма для заполнения находится на указанной далее ссылке:</w:t>
      </w:r>
      <w:r w:rsidRPr="002279A1">
        <w:rPr>
          <w:rFonts w:ascii="Times New Roman" w:hAnsi="Times New Roman" w:cs="Times New Roman"/>
        </w:rPr>
        <w:t xml:space="preserve"> </w:t>
      </w:r>
      <w:hyperlink r:id="rId7" w:history="1">
        <w:r w:rsidRPr="002279A1">
          <w:rPr>
            <w:rStyle w:val="a3"/>
            <w:rFonts w:ascii="Times New Roman" w:hAnsi="Times New Roman" w:cs="Times New Roman"/>
          </w:rPr>
          <w:t>http://www.fis-ski.com/news-multimedia/news/article=therapeutic-use-exemption-tue.html</w:t>
        </w:r>
      </w:hyperlink>
      <w:r w:rsidRPr="002279A1">
        <w:rPr>
          <w:rFonts w:ascii="Times New Roman" w:hAnsi="Times New Roman" w:cs="Times New Roman"/>
          <w:color w:val="000000"/>
        </w:rPr>
        <w:t>).</w:t>
      </w:r>
      <w:proofErr w:type="gramEnd"/>
    </w:p>
    <w:p w:rsidR="007A4637" w:rsidRPr="002279A1" w:rsidRDefault="007A4637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 xml:space="preserve">Спортсмены, которые уже имеют </w:t>
      </w:r>
      <w:r w:rsidR="0051219E" w:rsidRPr="002279A1">
        <w:rPr>
          <w:rFonts w:ascii="Times New Roman" w:hAnsi="Times New Roman" w:cs="Times New Roman"/>
          <w:color w:val="000000"/>
        </w:rPr>
        <w:t>разрешения терапевтического использования</w:t>
      </w:r>
      <w:r w:rsidRPr="002279A1">
        <w:rPr>
          <w:rFonts w:ascii="Times New Roman" w:hAnsi="Times New Roman" w:cs="Times New Roman"/>
          <w:color w:val="000000"/>
        </w:rPr>
        <w:t>, полученные в Национальной антидопинговой организации</w:t>
      </w:r>
      <w:r w:rsidR="00140EC1" w:rsidRPr="002279A1">
        <w:rPr>
          <w:rFonts w:ascii="Times New Roman" w:hAnsi="Times New Roman" w:cs="Times New Roman"/>
          <w:color w:val="000000"/>
        </w:rPr>
        <w:t xml:space="preserve">, должны направить </w:t>
      </w:r>
      <w:r w:rsidR="0051219E" w:rsidRPr="002279A1">
        <w:rPr>
          <w:rFonts w:ascii="Times New Roman" w:hAnsi="Times New Roman" w:cs="Times New Roman"/>
          <w:color w:val="000000"/>
        </w:rPr>
        <w:t>свои разрешения</w:t>
      </w:r>
      <w:r w:rsidR="00140EC1" w:rsidRPr="002279A1">
        <w:rPr>
          <w:rFonts w:ascii="Times New Roman" w:hAnsi="Times New Roman" w:cs="Times New Roman"/>
          <w:color w:val="000000"/>
        </w:rPr>
        <w:t xml:space="preserve"> в ФИС для подтверждения</w:t>
      </w:r>
      <w:r w:rsidR="0051219E" w:rsidRPr="002279A1">
        <w:rPr>
          <w:rFonts w:ascii="Times New Roman" w:hAnsi="Times New Roman" w:cs="Times New Roman"/>
          <w:color w:val="000000"/>
        </w:rPr>
        <w:t>.  Если Национальная антидопинговая организация вно</w:t>
      </w:r>
      <w:r w:rsidR="002B6B75" w:rsidRPr="002279A1">
        <w:rPr>
          <w:rFonts w:ascii="Times New Roman" w:hAnsi="Times New Roman" w:cs="Times New Roman"/>
          <w:color w:val="000000"/>
        </w:rPr>
        <w:t xml:space="preserve">сит разрешения терапевтического использования </w:t>
      </w:r>
      <w:r w:rsidR="00D22EAC" w:rsidRPr="002279A1">
        <w:rPr>
          <w:rFonts w:ascii="Times New Roman" w:hAnsi="Times New Roman" w:cs="Times New Roman"/>
          <w:color w:val="000000"/>
        </w:rPr>
        <w:t xml:space="preserve">в </w:t>
      </w:r>
      <w:r w:rsidR="002B6B75" w:rsidRPr="002279A1">
        <w:rPr>
          <w:rFonts w:ascii="Times New Roman" w:hAnsi="Times New Roman" w:cs="Times New Roman"/>
          <w:color w:val="000000"/>
        </w:rPr>
        <w:t>систему АДАМС (</w:t>
      </w:r>
      <w:r w:rsidR="002B6B75" w:rsidRPr="002279A1">
        <w:rPr>
          <w:rFonts w:ascii="Times New Roman" w:hAnsi="Times New Roman" w:cs="Times New Roman"/>
          <w:i/>
        </w:rPr>
        <w:t xml:space="preserve">Система антидопингового администрирования и менеджмента), </w:t>
      </w:r>
      <w:r w:rsidR="002B6B75" w:rsidRPr="002279A1">
        <w:rPr>
          <w:rFonts w:ascii="Times New Roman" w:hAnsi="Times New Roman" w:cs="Times New Roman"/>
          <w:color w:val="000000"/>
        </w:rPr>
        <w:t xml:space="preserve">такая информация </w:t>
      </w:r>
      <w:proofErr w:type="gramStart"/>
      <w:r w:rsidR="002B6B75" w:rsidRPr="002279A1">
        <w:rPr>
          <w:rFonts w:ascii="Times New Roman" w:hAnsi="Times New Roman" w:cs="Times New Roman"/>
          <w:color w:val="000000"/>
        </w:rPr>
        <w:t>становится автоматически доступна</w:t>
      </w:r>
      <w:proofErr w:type="gramEnd"/>
      <w:r w:rsidR="002B6B75" w:rsidRPr="002279A1">
        <w:rPr>
          <w:rFonts w:ascii="Times New Roman" w:hAnsi="Times New Roman" w:cs="Times New Roman"/>
          <w:color w:val="000000"/>
        </w:rPr>
        <w:t xml:space="preserve"> ФИС, поэтому в каждом конкретном случае спортсменам необходимо уточнить в Национальной антидопинговой организации особенности процедуры.</w:t>
      </w:r>
    </w:p>
    <w:p w:rsidR="002B6B75" w:rsidRPr="002279A1" w:rsidRDefault="002B6B75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279A1">
        <w:rPr>
          <w:rFonts w:ascii="Times New Roman" w:hAnsi="Times New Roman" w:cs="Times New Roman"/>
          <w:b/>
          <w:color w:val="000000"/>
        </w:rPr>
        <w:t>Запрещенный список ВАДА 2015</w:t>
      </w:r>
    </w:p>
    <w:p w:rsidR="00615D11" w:rsidRPr="002279A1" w:rsidRDefault="002B6B75" w:rsidP="002279A1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</w:rPr>
        <w:t>Доступен на сайте ФИС (</w:t>
      </w:r>
      <w:r w:rsidR="00D22EAC" w:rsidRPr="002279A1">
        <w:rPr>
          <w:rFonts w:ascii="Times New Roman" w:hAnsi="Times New Roman" w:cs="Times New Roman"/>
        </w:rPr>
        <w:t xml:space="preserve">вкладка </w:t>
      </w:r>
      <w:r w:rsidR="00D22EAC" w:rsidRPr="002279A1">
        <w:rPr>
          <w:rFonts w:ascii="Times New Roman" w:hAnsi="Times New Roman" w:cs="Times New Roman"/>
          <w:lang w:val="en-US"/>
        </w:rPr>
        <w:t>FIS</w:t>
      </w:r>
      <w:r w:rsidR="00D22EAC" w:rsidRPr="002279A1">
        <w:rPr>
          <w:rFonts w:ascii="Times New Roman" w:hAnsi="Times New Roman" w:cs="Times New Roman"/>
        </w:rPr>
        <w:t>-</w:t>
      </w:r>
      <w:r w:rsidR="00D22EAC" w:rsidRPr="002279A1">
        <w:rPr>
          <w:rFonts w:ascii="Times New Roman" w:hAnsi="Times New Roman" w:cs="Times New Roman"/>
          <w:lang w:val="en-US"/>
        </w:rPr>
        <w:t>Anti</w:t>
      </w:r>
      <w:r w:rsidR="00D22EAC" w:rsidRPr="002279A1">
        <w:rPr>
          <w:rFonts w:ascii="Times New Roman" w:hAnsi="Times New Roman" w:cs="Times New Roman"/>
        </w:rPr>
        <w:t>-</w:t>
      </w:r>
      <w:r w:rsidR="00D22EAC" w:rsidRPr="002279A1">
        <w:rPr>
          <w:rFonts w:ascii="Times New Roman" w:hAnsi="Times New Roman" w:cs="Times New Roman"/>
          <w:lang w:val="en-US"/>
        </w:rPr>
        <w:t>Doping</w:t>
      </w:r>
      <w:r w:rsidRPr="002279A1">
        <w:rPr>
          <w:rFonts w:ascii="Times New Roman" w:hAnsi="Times New Roman" w:cs="Times New Roman"/>
        </w:rPr>
        <w:t xml:space="preserve">, </w:t>
      </w:r>
      <w:hyperlink r:id="rId8" w:history="1">
        <w:r w:rsidR="002279A1" w:rsidRPr="002279A1">
          <w:rPr>
            <w:rStyle w:val="a3"/>
            <w:rFonts w:ascii="Times New Roman" w:hAnsi="Times New Roman" w:cs="Times New Roman"/>
          </w:rPr>
          <w:t>http://www.fisski</w:t>
        </w:r>
      </w:hyperlink>
      <w:r w:rsidRPr="002279A1">
        <w:rPr>
          <w:rFonts w:ascii="Times New Roman" w:hAnsi="Times New Roman" w:cs="Times New Roman"/>
          <w:color w:val="0000FF"/>
        </w:rPr>
        <w:t>.</w:t>
      </w:r>
      <w:r w:rsidR="002279A1" w:rsidRPr="002279A1">
        <w:rPr>
          <w:rFonts w:ascii="Times New Roman" w:hAnsi="Times New Roman" w:cs="Times New Roman"/>
          <w:color w:val="0000FF"/>
        </w:rPr>
        <w:t xml:space="preserve"> </w:t>
      </w:r>
      <w:r w:rsidRPr="002279A1">
        <w:rPr>
          <w:rFonts w:ascii="Times New Roman" w:hAnsi="Times New Roman" w:cs="Times New Roman"/>
          <w:color w:val="0000FF"/>
          <w:lang w:val="en-US"/>
        </w:rPr>
        <w:t>com</w:t>
      </w:r>
      <w:r w:rsidRPr="002279A1">
        <w:rPr>
          <w:rFonts w:ascii="Times New Roman" w:hAnsi="Times New Roman" w:cs="Times New Roman"/>
          <w:color w:val="0000FF"/>
        </w:rPr>
        <w:t>/</w:t>
      </w:r>
      <w:r w:rsidRPr="002279A1">
        <w:rPr>
          <w:rFonts w:ascii="Times New Roman" w:hAnsi="Times New Roman" w:cs="Times New Roman"/>
          <w:color w:val="0000FF"/>
          <w:lang w:val="en-US"/>
        </w:rPr>
        <w:t>mm</w:t>
      </w:r>
      <w:r w:rsidRPr="002279A1">
        <w:rPr>
          <w:rFonts w:ascii="Times New Roman" w:hAnsi="Times New Roman" w:cs="Times New Roman"/>
          <w:color w:val="0000FF"/>
        </w:rPr>
        <w:t>/</w:t>
      </w:r>
      <w:r w:rsidRPr="002279A1">
        <w:rPr>
          <w:rFonts w:ascii="Times New Roman" w:hAnsi="Times New Roman" w:cs="Times New Roman"/>
          <w:color w:val="0000FF"/>
          <w:lang w:val="en-US"/>
        </w:rPr>
        <w:t>Document</w:t>
      </w:r>
      <w:r w:rsidRPr="002279A1">
        <w:rPr>
          <w:rFonts w:ascii="Times New Roman" w:hAnsi="Times New Roman" w:cs="Times New Roman"/>
          <w:color w:val="0000FF"/>
        </w:rPr>
        <w:t>/</w:t>
      </w:r>
      <w:proofErr w:type="spellStart"/>
      <w:r w:rsidRPr="002279A1">
        <w:rPr>
          <w:rFonts w:ascii="Times New Roman" w:hAnsi="Times New Roman" w:cs="Times New Roman"/>
          <w:color w:val="0000FF"/>
          <w:lang w:val="en-US"/>
        </w:rPr>
        <w:t>documentlibrary</w:t>
      </w:r>
      <w:proofErr w:type="spellEnd"/>
      <w:r w:rsidRPr="002279A1">
        <w:rPr>
          <w:rFonts w:ascii="Times New Roman" w:hAnsi="Times New Roman" w:cs="Times New Roman"/>
          <w:color w:val="0000FF"/>
        </w:rPr>
        <w:t>/</w:t>
      </w:r>
      <w:r w:rsidRPr="002279A1">
        <w:rPr>
          <w:rFonts w:ascii="Times New Roman" w:hAnsi="Times New Roman" w:cs="Times New Roman"/>
          <w:color w:val="0000FF"/>
          <w:lang w:val="en-US"/>
        </w:rPr>
        <w:t>Medical</w:t>
      </w:r>
      <w:r w:rsidRPr="002279A1">
        <w:rPr>
          <w:rFonts w:ascii="Times New Roman" w:hAnsi="Times New Roman" w:cs="Times New Roman"/>
          <w:color w:val="0000FF"/>
        </w:rPr>
        <w:t>/05/87/40/</w:t>
      </w:r>
      <w:proofErr w:type="spellStart"/>
      <w:r w:rsidRPr="002279A1">
        <w:rPr>
          <w:rFonts w:ascii="Times New Roman" w:hAnsi="Times New Roman" w:cs="Times New Roman"/>
          <w:color w:val="0000FF"/>
          <w:lang w:val="en-US"/>
        </w:rPr>
        <w:t>wada</w:t>
      </w:r>
      <w:proofErr w:type="spellEnd"/>
      <w:r w:rsidRPr="002279A1">
        <w:rPr>
          <w:rFonts w:ascii="Times New Roman" w:hAnsi="Times New Roman" w:cs="Times New Roman"/>
          <w:color w:val="0000FF"/>
        </w:rPr>
        <w:t>-2015-</w:t>
      </w:r>
      <w:r w:rsidRPr="002279A1">
        <w:rPr>
          <w:rFonts w:ascii="Times New Roman" w:hAnsi="Times New Roman" w:cs="Times New Roman"/>
          <w:color w:val="0000FF"/>
          <w:lang w:val="en-US"/>
        </w:rPr>
        <w:t>prohibited</w:t>
      </w:r>
      <w:r w:rsidRPr="002279A1">
        <w:rPr>
          <w:rFonts w:ascii="Times New Roman" w:hAnsi="Times New Roman" w:cs="Times New Roman"/>
          <w:color w:val="0000FF"/>
        </w:rPr>
        <w:t>-</w:t>
      </w:r>
      <w:r w:rsidRPr="002279A1">
        <w:rPr>
          <w:rFonts w:ascii="Times New Roman" w:hAnsi="Times New Roman" w:cs="Times New Roman"/>
          <w:color w:val="0000FF"/>
          <w:lang w:val="en-US"/>
        </w:rPr>
        <w:t>list</w:t>
      </w:r>
      <w:r w:rsidRPr="002279A1">
        <w:rPr>
          <w:rFonts w:ascii="Times New Roman" w:hAnsi="Times New Roman" w:cs="Times New Roman"/>
          <w:color w:val="0000FF"/>
        </w:rPr>
        <w:t>-</w:t>
      </w:r>
      <w:proofErr w:type="spellStart"/>
      <w:r w:rsidRPr="002279A1">
        <w:rPr>
          <w:rFonts w:ascii="Times New Roman" w:hAnsi="Times New Roman" w:cs="Times New Roman"/>
          <w:color w:val="0000FF"/>
          <w:lang w:val="en-US"/>
        </w:rPr>
        <w:t>en</w:t>
      </w:r>
      <w:proofErr w:type="spellEnd"/>
      <w:r w:rsidRPr="002279A1">
        <w:rPr>
          <w:rFonts w:ascii="Times New Roman" w:hAnsi="Times New Roman" w:cs="Times New Roman"/>
          <w:color w:val="0000FF"/>
        </w:rPr>
        <w:t>_</w:t>
      </w:r>
      <w:r w:rsidRPr="002279A1">
        <w:rPr>
          <w:rFonts w:ascii="Times New Roman" w:hAnsi="Times New Roman" w:cs="Times New Roman"/>
          <w:color w:val="0000FF"/>
          <w:lang w:val="en-US"/>
        </w:rPr>
        <w:t>English</w:t>
      </w:r>
      <w:r w:rsidRPr="002279A1">
        <w:rPr>
          <w:rFonts w:ascii="Times New Roman" w:hAnsi="Times New Roman" w:cs="Times New Roman"/>
          <w:color w:val="0000FF"/>
        </w:rPr>
        <w:t>.</w:t>
      </w:r>
      <w:r w:rsidRPr="002279A1">
        <w:rPr>
          <w:rFonts w:ascii="Times New Roman" w:hAnsi="Times New Roman" w:cs="Times New Roman"/>
          <w:color w:val="0000FF"/>
          <w:lang w:val="en-US"/>
        </w:rPr>
        <w:t>pdf</w:t>
      </w:r>
      <w:proofErr w:type="gramStart"/>
      <w:r w:rsidRPr="002279A1">
        <w:rPr>
          <w:rFonts w:ascii="Times New Roman" w:hAnsi="Times New Roman" w:cs="Times New Roman"/>
          <w:color w:val="0000FF"/>
        </w:rPr>
        <w:t xml:space="preserve"> </w:t>
      </w:r>
      <w:r w:rsidRPr="002279A1">
        <w:rPr>
          <w:rFonts w:ascii="Times New Roman" w:hAnsi="Times New Roman" w:cs="Times New Roman"/>
          <w:color w:val="000000"/>
        </w:rPr>
        <w:t>)</w:t>
      </w:r>
      <w:proofErr w:type="gramEnd"/>
      <w:r w:rsidR="002279A1" w:rsidRPr="002279A1">
        <w:rPr>
          <w:rFonts w:ascii="Times New Roman" w:hAnsi="Times New Roman" w:cs="Times New Roman"/>
          <w:color w:val="000000"/>
        </w:rPr>
        <w:t xml:space="preserve"> </w:t>
      </w:r>
      <w:r w:rsidRPr="002279A1">
        <w:rPr>
          <w:rFonts w:ascii="Times New Roman" w:hAnsi="Times New Roman" w:cs="Times New Roman"/>
          <w:color w:val="000000"/>
        </w:rPr>
        <w:t xml:space="preserve">или </w:t>
      </w:r>
      <w:proofErr w:type="spellStart"/>
      <w:r w:rsidRPr="002279A1">
        <w:rPr>
          <w:rFonts w:ascii="Times New Roman" w:hAnsi="Times New Roman" w:cs="Times New Roman"/>
          <w:color w:val="0000FF"/>
          <w:lang w:val="en-US"/>
        </w:rPr>
        <w:t>antidoping</w:t>
      </w:r>
      <w:proofErr w:type="spellEnd"/>
      <w:r w:rsidRPr="002279A1">
        <w:rPr>
          <w:rFonts w:ascii="Times New Roman" w:hAnsi="Times New Roman" w:cs="Times New Roman"/>
          <w:color w:val="0000FF"/>
        </w:rPr>
        <w:t>@</w:t>
      </w:r>
      <w:proofErr w:type="spellStart"/>
      <w:r w:rsidRPr="002279A1">
        <w:rPr>
          <w:rFonts w:ascii="Times New Roman" w:hAnsi="Times New Roman" w:cs="Times New Roman"/>
          <w:color w:val="0000FF"/>
          <w:lang w:val="en-US"/>
        </w:rPr>
        <w:t>fisski</w:t>
      </w:r>
      <w:proofErr w:type="spellEnd"/>
      <w:r w:rsidRPr="002279A1">
        <w:rPr>
          <w:rFonts w:ascii="Times New Roman" w:hAnsi="Times New Roman" w:cs="Times New Roman"/>
          <w:color w:val="0000FF"/>
        </w:rPr>
        <w:t>.</w:t>
      </w:r>
      <w:r w:rsidRPr="002279A1">
        <w:rPr>
          <w:rFonts w:ascii="Times New Roman" w:hAnsi="Times New Roman" w:cs="Times New Roman"/>
          <w:color w:val="0000FF"/>
          <w:lang w:val="en-US"/>
        </w:rPr>
        <w:t>com</w:t>
      </w:r>
      <w:r w:rsidRPr="002279A1">
        <w:rPr>
          <w:rFonts w:ascii="Times New Roman" w:hAnsi="Times New Roman" w:cs="Times New Roman"/>
          <w:color w:val="000000"/>
        </w:rPr>
        <w:t>; также доступен документ, в котором показаны изменения в списке).</w:t>
      </w:r>
    </w:p>
    <w:p w:rsidR="002B6B75" w:rsidRPr="002279A1" w:rsidRDefault="002B6B75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279A1">
        <w:rPr>
          <w:rFonts w:ascii="Times New Roman" w:hAnsi="Times New Roman" w:cs="Times New Roman"/>
          <w:b/>
          <w:color w:val="000000"/>
        </w:rPr>
        <w:lastRenderedPageBreak/>
        <w:t>Информация ВАДА –</w:t>
      </w:r>
      <w:r w:rsidR="002279A1" w:rsidRPr="002279A1">
        <w:rPr>
          <w:rFonts w:ascii="Times New Roman" w:hAnsi="Times New Roman" w:cs="Times New Roman"/>
          <w:b/>
          <w:color w:val="000000"/>
        </w:rPr>
        <w:t xml:space="preserve"> </w:t>
      </w:r>
      <w:r w:rsidRPr="002279A1">
        <w:rPr>
          <w:rFonts w:ascii="Times New Roman" w:hAnsi="Times New Roman" w:cs="Times New Roman"/>
          <w:b/>
          <w:color w:val="000000"/>
        </w:rPr>
        <w:t>АДАМС</w:t>
      </w:r>
    </w:p>
    <w:p w:rsidR="002B6B75" w:rsidRPr="002279A1" w:rsidRDefault="002B6B75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 xml:space="preserve">Приложение для смартфона </w:t>
      </w:r>
      <w:proofErr w:type="gramStart"/>
      <w:r w:rsidRPr="002279A1">
        <w:rPr>
          <w:rFonts w:ascii="Times New Roman" w:hAnsi="Times New Roman" w:cs="Times New Roman"/>
          <w:color w:val="000000"/>
        </w:rPr>
        <w:t>ВАДА-АДАМС</w:t>
      </w:r>
      <w:proofErr w:type="gramEnd"/>
      <w:r w:rsidRPr="002279A1">
        <w:rPr>
          <w:rFonts w:ascii="Times New Roman" w:hAnsi="Times New Roman" w:cs="Times New Roman"/>
          <w:color w:val="000000"/>
        </w:rPr>
        <w:t xml:space="preserve"> работает исправно и </w:t>
      </w:r>
      <w:r w:rsidR="00BE42B2" w:rsidRPr="002279A1">
        <w:rPr>
          <w:rFonts w:ascii="Times New Roman" w:hAnsi="Times New Roman" w:cs="Times New Roman"/>
          <w:color w:val="000000"/>
        </w:rPr>
        <w:t>мы надеемся, что многие видят в нем простой способ сообщить о</w:t>
      </w:r>
      <w:r w:rsidR="002279A1" w:rsidRPr="002279A1">
        <w:rPr>
          <w:rFonts w:ascii="Times New Roman" w:hAnsi="Times New Roman" w:cs="Times New Roman"/>
          <w:color w:val="000000"/>
        </w:rPr>
        <w:t>б</w:t>
      </w:r>
      <w:r w:rsidR="00BE42B2" w:rsidRPr="002279A1">
        <w:rPr>
          <w:rFonts w:ascii="Times New Roman" w:hAnsi="Times New Roman" w:cs="Times New Roman"/>
          <w:color w:val="000000"/>
        </w:rPr>
        <w:t xml:space="preserve"> изменении </w:t>
      </w:r>
      <w:r w:rsidR="002279A1" w:rsidRPr="002279A1">
        <w:rPr>
          <w:rFonts w:ascii="Times New Roman" w:hAnsi="Times New Roman" w:cs="Times New Roman"/>
          <w:color w:val="000000"/>
        </w:rPr>
        <w:t xml:space="preserve">местонахождении </w:t>
      </w:r>
      <w:r w:rsidR="00BE42B2" w:rsidRPr="002279A1">
        <w:rPr>
          <w:rFonts w:ascii="Times New Roman" w:hAnsi="Times New Roman" w:cs="Times New Roman"/>
          <w:color w:val="000000"/>
        </w:rPr>
        <w:t>в случае необходимости.</w:t>
      </w:r>
    </w:p>
    <w:p w:rsidR="00BE42B2" w:rsidRPr="002279A1" w:rsidRDefault="00233034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помощи</w:t>
      </w:r>
      <w:r w:rsidR="00BE42B2" w:rsidRPr="002279A1">
        <w:rPr>
          <w:rFonts w:ascii="Times New Roman" w:hAnsi="Times New Roman" w:cs="Times New Roman"/>
          <w:color w:val="000000"/>
        </w:rPr>
        <w:t xml:space="preserve"> смартфон</w:t>
      </w:r>
      <w:r>
        <w:rPr>
          <w:rFonts w:ascii="Times New Roman" w:hAnsi="Times New Roman" w:cs="Times New Roman"/>
          <w:color w:val="000000"/>
        </w:rPr>
        <w:t>а</w:t>
      </w:r>
      <w:r w:rsidR="00BE42B2" w:rsidRPr="002279A1">
        <w:rPr>
          <w:rFonts w:ascii="Times New Roman" w:hAnsi="Times New Roman" w:cs="Times New Roman"/>
          <w:color w:val="000000"/>
        </w:rPr>
        <w:t xml:space="preserve"> Вы можете легко проверять и изменять данные о своем местонахождении в любое время.  Использование мобильных сообщений также поможет не забыть </w:t>
      </w:r>
      <w:proofErr w:type="gramStart"/>
      <w:r w:rsidR="002279A1" w:rsidRPr="002279A1">
        <w:rPr>
          <w:rFonts w:ascii="Times New Roman" w:hAnsi="Times New Roman" w:cs="Times New Roman"/>
          <w:color w:val="000000"/>
        </w:rPr>
        <w:t>вовремя</w:t>
      </w:r>
      <w:proofErr w:type="gramEnd"/>
      <w:r w:rsidR="002279A1" w:rsidRPr="002279A1">
        <w:rPr>
          <w:rFonts w:ascii="Times New Roman" w:hAnsi="Times New Roman" w:cs="Times New Roman"/>
          <w:color w:val="000000"/>
        </w:rPr>
        <w:t xml:space="preserve"> </w:t>
      </w:r>
      <w:r w:rsidR="00BE42B2" w:rsidRPr="002279A1">
        <w:rPr>
          <w:rFonts w:ascii="Times New Roman" w:hAnsi="Times New Roman" w:cs="Times New Roman"/>
          <w:color w:val="000000"/>
        </w:rPr>
        <w:t>предоставить информацию о местонахождении.</w:t>
      </w:r>
    </w:p>
    <w:p w:rsidR="00BE42B2" w:rsidRPr="002279A1" w:rsidRDefault="00BE42B2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>Также мы напоминаем, что данные би</w:t>
      </w:r>
      <w:r w:rsidR="00126661" w:rsidRPr="002279A1">
        <w:rPr>
          <w:rFonts w:ascii="Times New Roman" w:hAnsi="Times New Roman" w:cs="Times New Roman"/>
          <w:color w:val="000000"/>
        </w:rPr>
        <w:t xml:space="preserve">ологического паспорта </w:t>
      </w:r>
      <w:r w:rsidR="002279A1" w:rsidRPr="002279A1">
        <w:rPr>
          <w:rFonts w:ascii="Times New Roman" w:hAnsi="Times New Roman" w:cs="Times New Roman"/>
          <w:color w:val="000000"/>
        </w:rPr>
        <w:t>спортсмена со</w:t>
      </w:r>
      <w:r w:rsidR="00126661" w:rsidRPr="002279A1">
        <w:rPr>
          <w:rFonts w:ascii="Times New Roman" w:hAnsi="Times New Roman" w:cs="Times New Roman"/>
          <w:color w:val="000000"/>
        </w:rPr>
        <w:t xml:space="preserve"> всех тестов ФИС содержатся в системе АДАМС и </w:t>
      </w:r>
      <w:r w:rsidR="001F6C4B" w:rsidRPr="002279A1">
        <w:rPr>
          <w:rFonts w:ascii="Times New Roman" w:hAnsi="Times New Roman" w:cs="Times New Roman"/>
          <w:color w:val="000000"/>
        </w:rPr>
        <w:t>спортсмены</w:t>
      </w:r>
      <w:r w:rsidR="00126661" w:rsidRPr="002279A1">
        <w:rPr>
          <w:rFonts w:ascii="Times New Roman" w:hAnsi="Times New Roman" w:cs="Times New Roman"/>
          <w:color w:val="000000"/>
        </w:rPr>
        <w:t xml:space="preserve"> могут посмотреть результаты отдельных тестов в истории тестов.</w:t>
      </w:r>
    </w:p>
    <w:p w:rsidR="00126661" w:rsidRPr="002279A1" w:rsidRDefault="00126661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279A1">
        <w:rPr>
          <w:rFonts w:ascii="Times New Roman" w:hAnsi="Times New Roman" w:cs="Times New Roman"/>
          <w:b/>
          <w:color w:val="000000"/>
        </w:rPr>
        <w:t xml:space="preserve">Тестирование в связи с проведением </w:t>
      </w:r>
      <w:r w:rsidR="00FB6B96" w:rsidRPr="002279A1">
        <w:rPr>
          <w:rFonts w:ascii="Times New Roman" w:hAnsi="Times New Roman" w:cs="Times New Roman"/>
          <w:b/>
          <w:color w:val="000000"/>
        </w:rPr>
        <w:t>соревнований</w:t>
      </w:r>
    </w:p>
    <w:p w:rsidR="00355E4B" w:rsidRPr="002279A1" w:rsidRDefault="001F6C4B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 xml:space="preserve">Просим принять к сведению, что процедура тестирования крови перед соревнованиями была подвержена изменениям.  Начиная с этого сезона, спортсмены будут получать уведомления в гостинице или в другом месте </w:t>
      </w:r>
      <w:r w:rsidR="002279A1" w:rsidRPr="002279A1">
        <w:rPr>
          <w:rFonts w:ascii="Times New Roman" w:hAnsi="Times New Roman" w:cs="Times New Roman"/>
          <w:color w:val="000000"/>
        </w:rPr>
        <w:t>по месту</w:t>
      </w:r>
      <w:r w:rsidRPr="002279A1">
        <w:rPr>
          <w:rFonts w:ascii="Times New Roman" w:hAnsi="Times New Roman" w:cs="Times New Roman"/>
          <w:color w:val="000000"/>
        </w:rPr>
        <w:t xml:space="preserve"> </w:t>
      </w:r>
      <w:r w:rsidR="00601164">
        <w:rPr>
          <w:rFonts w:ascii="Times New Roman" w:hAnsi="Times New Roman" w:cs="Times New Roman"/>
          <w:color w:val="000000"/>
        </w:rPr>
        <w:t>размещения</w:t>
      </w:r>
      <w:r w:rsidRPr="002279A1">
        <w:rPr>
          <w:rFonts w:ascii="Times New Roman" w:hAnsi="Times New Roman" w:cs="Times New Roman"/>
          <w:color w:val="000000"/>
        </w:rPr>
        <w:t>.  С настоящего момента отменяется заблаговременн</w:t>
      </w:r>
      <w:r w:rsidR="00601164">
        <w:rPr>
          <w:rFonts w:ascii="Times New Roman" w:hAnsi="Times New Roman" w:cs="Times New Roman"/>
          <w:color w:val="000000"/>
        </w:rPr>
        <w:t>ое</w:t>
      </w:r>
      <w:r w:rsidRPr="002279A1">
        <w:rPr>
          <w:rFonts w:ascii="Times New Roman" w:hAnsi="Times New Roman" w:cs="Times New Roman"/>
          <w:color w:val="000000"/>
        </w:rPr>
        <w:t xml:space="preserve"> </w:t>
      </w:r>
      <w:r w:rsidR="00233034">
        <w:rPr>
          <w:rFonts w:ascii="Times New Roman" w:hAnsi="Times New Roman" w:cs="Times New Roman"/>
          <w:color w:val="000000"/>
        </w:rPr>
        <w:t>извещение о планируемой процедуре прохождения допинг контроля</w:t>
      </w:r>
      <w:r w:rsidRPr="002279A1">
        <w:rPr>
          <w:rFonts w:ascii="Times New Roman" w:hAnsi="Times New Roman" w:cs="Times New Roman"/>
          <w:color w:val="000000"/>
        </w:rPr>
        <w:t xml:space="preserve">  Следовательно, для соблюдения соответствия антидопинговым правилам ФИС</w:t>
      </w:r>
      <w:r w:rsidR="00FB6B96" w:rsidRPr="002279A1">
        <w:rPr>
          <w:rFonts w:ascii="Times New Roman" w:hAnsi="Times New Roman" w:cs="Times New Roman"/>
          <w:color w:val="000000"/>
        </w:rPr>
        <w:t xml:space="preserve">, необходимо, чтобы все сведения о размещении </w:t>
      </w:r>
      <w:r w:rsidR="00601164">
        <w:rPr>
          <w:rFonts w:ascii="Times New Roman" w:hAnsi="Times New Roman" w:cs="Times New Roman"/>
          <w:color w:val="000000"/>
        </w:rPr>
        <w:t>(</w:t>
      </w:r>
      <w:r w:rsidR="00233034">
        <w:rPr>
          <w:rFonts w:ascii="Times New Roman" w:hAnsi="Times New Roman" w:cs="Times New Roman"/>
          <w:color w:val="000000"/>
        </w:rPr>
        <w:t xml:space="preserve">также </w:t>
      </w:r>
      <w:r w:rsidR="00FB6B96" w:rsidRPr="002279A1">
        <w:rPr>
          <w:rFonts w:ascii="Times New Roman" w:hAnsi="Times New Roman" w:cs="Times New Roman"/>
          <w:color w:val="000000"/>
        </w:rPr>
        <w:t>в месте проведения соревнований</w:t>
      </w:r>
      <w:r w:rsidR="00601164">
        <w:rPr>
          <w:rFonts w:ascii="Times New Roman" w:hAnsi="Times New Roman" w:cs="Times New Roman"/>
          <w:color w:val="000000"/>
        </w:rPr>
        <w:t>)</w:t>
      </w:r>
      <w:r w:rsidR="00FB6B96" w:rsidRPr="002279A1">
        <w:rPr>
          <w:rFonts w:ascii="Times New Roman" w:hAnsi="Times New Roman" w:cs="Times New Roman"/>
          <w:color w:val="000000"/>
        </w:rPr>
        <w:t xml:space="preserve"> были занесены в систему АДАМС как</w:t>
      </w:r>
      <w:r w:rsidR="00601164">
        <w:rPr>
          <w:rFonts w:ascii="Times New Roman" w:hAnsi="Times New Roman" w:cs="Times New Roman"/>
          <w:color w:val="000000"/>
        </w:rPr>
        <w:t xml:space="preserve"> только они становятся известны</w:t>
      </w:r>
      <w:proofErr w:type="gramStart"/>
      <w:r w:rsidR="00601164">
        <w:rPr>
          <w:rFonts w:ascii="Times New Roman" w:hAnsi="Times New Roman" w:cs="Times New Roman"/>
          <w:color w:val="000000"/>
        </w:rPr>
        <w:t>.</w:t>
      </w:r>
      <w:proofErr w:type="gramEnd"/>
      <w:r w:rsidR="00601164">
        <w:rPr>
          <w:rFonts w:ascii="Times New Roman" w:hAnsi="Times New Roman" w:cs="Times New Roman"/>
          <w:color w:val="000000"/>
        </w:rPr>
        <w:t xml:space="preserve">  Это необходимо</w:t>
      </w:r>
      <w:r w:rsidR="00FB6B96" w:rsidRPr="002279A1">
        <w:rPr>
          <w:rFonts w:ascii="Times New Roman" w:hAnsi="Times New Roman" w:cs="Times New Roman"/>
          <w:color w:val="000000"/>
        </w:rPr>
        <w:t>, чтобы специалисты, проводящие тестирование могли найти спортсмена</w:t>
      </w:r>
      <w:bookmarkStart w:id="0" w:name="_GoBack"/>
      <w:bookmarkEnd w:id="0"/>
      <w:r w:rsidR="00FB6B96" w:rsidRPr="002279A1">
        <w:rPr>
          <w:rFonts w:ascii="Times New Roman" w:hAnsi="Times New Roman" w:cs="Times New Roman"/>
          <w:color w:val="000000"/>
        </w:rPr>
        <w:t>.</w:t>
      </w:r>
    </w:p>
    <w:p w:rsidR="00FB6B96" w:rsidRPr="002279A1" w:rsidRDefault="00DD21A1" w:rsidP="00E46336">
      <w:pPr>
        <w:pStyle w:val="a4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>* * *</w:t>
      </w:r>
    </w:p>
    <w:p w:rsidR="00DD21A1" w:rsidRPr="002279A1" w:rsidRDefault="00DD21A1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279A1">
        <w:rPr>
          <w:rFonts w:ascii="Times New Roman" w:hAnsi="Times New Roman" w:cs="Times New Roman"/>
          <w:b/>
          <w:color w:val="000000"/>
        </w:rPr>
        <w:t>Безбумажная система допинг контроля</w:t>
      </w:r>
    </w:p>
    <w:p w:rsidR="00DD21A1" w:rsidRPr="002279A1" w:rsidRDefault="00DD21A1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>Мы рады проинформировать Вас</w:t>
      </w:r>
      <w:r w:rsidR="002279A1" w:rsidRPr="002279A1">
        <w:rPr>
          <w:rFonts w:ascii="Times New Roman" w:hAnsi="Times New Roman" w:cs="Times New Roman"/>
          <w:color w:val="000000"/>
        </w:rPr>
        <w:t>,</w:t>
      </w:r>
      <w:r w:rsidRPr="002279A1">
        <w:rPr>
          <w:rFonts w:ascii="Times New Roman" w:hAnsi="Times New Roman" w:cs="Times New Roman"/>
          <w:color w:val="000000"/>
        </w:rPr>
        <w:t xml:space="preserve"> что впервые </w:t>
      </w:r>
      <w:r w:rsidR="002279A1" w:rsidRPr="002279A1">
        <w:rPr>
          <w:rFonts w:ascii="Times New Roman" w:hAnsi="Times New Roman" w:cs="Times New Roman"/>
          <w:color w:val="000000"/>
        </w:rPr>
        <w:t>в этом</w:t>
      </w:r>
      <w:r w:rsidRPr="002279A1">
        <w:rPr>
          <w:rFonts w:ascii="Times New Roman" w:hAnsi="Times New Roman" w:cs="Times New Roman"/>
          <w:color w:val="000000"/>
        </w:rPr>
        <w:t xml:space="preserve"> сезон</w:t>
      </w:r>
      <w:r w:rsidR="002279A1" w:rsidRPr="002279A1">
        <w:rPr>
          <w:rFonts w:ascii="Times New Roman" w:hAnsi="Times New Roman" w:cs="Times New Roman"/>
          <w:color w:val="000000"/>
        </w:rPr>
        <w:t>е</w:t>
      </w:r>
      <w:r w:rsidRPr="002279A1">
        <w:rPr>
          <w:rFonts w:ascii="Times New Roman" w:hAnsi="Times New Roman" w:cs="Times New Roman"/>
          <w:color w:val="000000"/>
        </w:rPr>
        <w:t xml:space="preserve"> мы </w:t>
      </w:r>
      <w:r w:rsidR="002279A1" w:rsidRPr="002279A1">
        <w:rPr>
          <w:rFonts w:ascii="Times New Roman" w:hAnsi="Times New Roman" w:cs="Times New Roman"/>
          <w:color w:val="000000"/>
        </w:rPr>
        <w:t>увидим</w:t>
      </w:r>
      <w:r w:rsidRPr="002279A1">
        <w:rPr>
          <w:rFonts w:ascii="Times New Roman" w:hAnsi="Times New Roman" w:cs="Times New Roman"/>
          <w:color w:val="000000"/>
        </w:rPr>
        <w:t xml:space="preserve"> в действии систему безбумажного допинг контроля </w:t>
      </w:r>
      <w:r w:rsidR="00233034">
        <w:rPr>
          <w:rFonts w:ascii="Times New Roman" w:hAnsi="Times New Roman" w:cs="Times New Roman"/>
          <w:color w:val="000000"/>
        </w:rPr>
        <w:t>в период проведения</w:t>
      </w:r>
      <w:r w:rsidRPr="002279A1">
        <w:rPr>
          <w:rFonts w:ascii="Times New Roman" w:hAnsi="Times New Roman" w:cs="Times New Roman"/>
          <w:color w:val="000000"/>
        </w:rPr>
        <w:t xml:space="preserve"> соревнований, а также многочисленное проведение тестирования </w:t>
      </w:r>
      <w:r w:rsidR="00233034">
        <w:rPr>
          <w:rFonts w:ascii="Times New Roman" w:hAnsi="Times New Roman" w:cs="Times New Roman"/>
          <w:color w:val="000000"/>
        </w:rPr>
        <w:t>между</w:t>
      </w:r>
      <w:r w:rsidRPr="002279A1">
        <w:rPr>
          <w:rFonts w:ascii="Times New Roman" w:hAnsi="Times New Roman" w:cs="Times New Roman"/>
          <w:color w:val="000000"/>
        </w:rPr>
        <w:t xml:space="preserve"> соревновани</w:t>
      </w:r>
      <w:r w:rsidR="00233034">
        <w:rPr>
          <w:rFonts w:ascii="Times New Roman" w:hAnsi="Times New Roman" w:cs="Times New Roman"/>
          <w:color w:val="000000"/>
        </w:rPr>
        <w:t>ями</w:t>
      </w:r>
      <w:r w:rsidRPr="002279A1">
        <w:rPr>
          <w:rFonts w:ascii="Times New Roman" w:hAnsi="Times New Roman" w:cs="Times New Roman"/>
          <w:color w:val="000000"/>
        </w:rPr>
        <w:t xml:space="preserve">, проводимое агентством по проведению процедур допинг контроля </w:t>
      </w:r>
      <w:r w:rsidRPr="002279A1">
        <w:rPr>
          <w:rFonts w:ascii="Times New Roman" w:hAnsi="Times New Roman" w:cs="Times New Roman"/>
          <w:color w:val="000000"/>
          <w:lang w:val="en-US"/>
        </w:rPr>
        <w:t>PWC</w:t>
      </w:r>
      <w:r w:rsidRPr="002279A1">
        <w:rPr>
          <w:rFonts w:ascii="Times New Roman" w:hAnsi="Times New Roman" w:cs="Times New Roman"/>
          <w:color w:val="000000"/>
        </w:rPr>
        <w:t xml:space="preserve"> </w:t>
      </w:r>
      <w:r w:rsidRPr="002279A1">
        <w:rPr>
          <w:rFonts w:ascii="Times New Roman" w:hAnsi="Times New Roman" w:cs="Times New Roman"/>
          <w:color w:val="000000"/>
          <w:lang w:val="en-US"/>
        </w:rPr>
        <w:t>Global</w:t>
      </w:r>
      <w:r w:rsidRPr="002279A1">
        <w:rPr>
          <w:rFonts w:ascii="Times New Roman" w:hAnsi="Times New Roman" w:cs="Times New Roman"/>
          <w:color w:val="000000"/>
        </w:rPr>
        <w:t>, назначенное ФИС.  Спортсмены, которые не согласны использовать безбумажную систему допинг контроля</w:t>
      </w:r>
      <w:r w:rsidR="002279A1" w:rsidRPr="002279A1">
        <w:rPr>
          <w:rFonts w:ascii="Times New Roman" w:hAnsi="Times New Roman" w:cs="Times New Roman"/>
          <w:color w:val="000000"/>
        </w:rPr>
        <w:t>,</w:t>
      </w:r>
      <w:r w:rsidRPr="002279A1">
        <w:rPr>
          <w:rFonts w:ascii="Times New Roman" w:hAnsi="Times New Roman" w:cs="Times New Roman"/>
          <w:color w:val="000000"/>
        </w:rPr>
        <w:t xml:space="preserve"> всегда могут воспользоваться бумажной формой.  Мы просим Вас направлять в ФИС Антидопинг отзывы о новой системе, чтобы мы могли оценить процесс с точки зрения спортсменов</w:t>
      </w:r>
      <w:r w:rsidR="0023303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233034">
        <w:rPr>
          <w:rFonts w:ascii="Times New Roman" w:hAnsi="Times New Roman" w:cs="Times New Roman"/>
          <w:color w:val="000000"/>
          <w:lang w:val="en-US"/>
        </w:rPr>
        <w:t>antidoping</w:t>
      </w:r>
      <w:proofErr w:type="spellEnd"/>
      <w:r w:rsidR="00233034" w:rsidRPr="00233034">
        <w:rPr>
          <w:rFonts w:ascii="Times New Roman" w:hAnsi="Times New Roman" w:cs="Times New Roman"/>
          <w:color w:val="000000"/>
        </w:rPr>
        <w:t>@</w:t>
      </w:r>
      <w:proofErr w:type="spellStart"/>
      <w:r w:rsidR="00233034">
        <w:rPr>
          <w:rFonts w:ascii="Times New Roman" w:hAnsi="Times New Roman" w:cs="Times New Roman"/>
          <w:color w:val="000000"/>
          <w:lang w:val="en-US"/>
        </w:rPr>
        <w:t>fisski</w:t>
      </w:r>
      <w:proofErr w:type="spellEnd"/>
      <w:r w:rsidR="00233034" w:rsidRPr="00233034">
        <w:rPr>
          <w:rFonts w:ascii="Times New Roman" w:hAnsi="Times New Roman" w:cs="Times New Roman"/>
          <w:color w:val="000000"/>
        </w:rPr>
        <w:t>.</w:t>
      </w:r>
      <w:r w:rsidR="00233034">
        <w:rPr>
          <w:rFonts w:ascii="Times New Roman" w:hAnsi="Times New Roman" w:cs="Times New Roman"/>
          <w:color w:val="000000"/>
          <w:lang w:val="en-US"/>
        </w:rPr>
        <w:t>com</w:t>
      </w:r>
      <w:r w:rsidR="00233034">
        <w:rPr>
          <w:rFonts w:ascii="Times New Roman" w:hAnsi="Times New Roman" w:cs="Times New Roman"/>
          <w:color w:val="000000"/>
        </w:rPr>
        <w:t>)</w:t>
      </w:r>
      <w:r w:rsidRPr="002279A1">
        <w:rPr>
          <w:rFonts w:ascii="Times New Roman" w:hAnsi="Times New Roman" w:cs="Times New Roman"/>
          <w:color w:val="000000"/>
        </w:rPr>
        <w:t xml:space="preserve">. </w:t>
      </w:r>
    </w:p>
    <w:p w:rsidR="00DD21A1" w:rsidRPr="002279A1" w:rsidRDefault="00DD21A1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>Мы желаем Вам успешного сезона по проведению Чемпионатов мира и рассчитываем на Вашу преданность «чистому как снег» спорту, без допинга.</w:t>
      </w:r>
    </w:p>
    <w:p w:rsidR="00DD21A1" w:rsidRPr="002279A1" w:rsidRDefault="00DD21A1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>С наилучшими пожеланиями</w:t>
      </w:r>
    </w:p>
    <w:p w:rsidR="00DD21A1" w:rsidRPr="002279A1" w:rsidRDefault="00DD21A1" w:rsidP="00E4633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>Международная лыжная федерация</w:t>
      </w:r>
    </w:p>
    <w:p w:rsidR="00DD21A1" w:rsidRPr="002279A1" w:rsidRDefault="00DD21A1" w:rsidP="00233034">
      <w:pPr>
        <w:spacing w:after="240" w:line="240" w:lineRule="auto"/>
        <w:ind w:left="567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>Сара Льюис</w:t>
      </w:r>
      <w:r w:rsidRPr="002279A1">
        <w:rPr>
          <w:rFonts w:ascii="Times New Roman" w:hAnsi="Times New Roman" w:cs="Times New Roman"/>
          <w:color w:val="000000"/>
        </w:rPr>
        <w:br/>
        <w:t>Генеральный секретарь</w:t>
      </w:r>
    </w:p>
    <w:p w:rsidR="00DD21A1" w:rsidRPr="002279A1" w:rsidRDefault="00DD21A1" w:rsidP="002279A1">
      <w:pPr>
        <w:spacing w:after="240" w:line="240" w:lineRule="auto"/>
        <w:ind w:firstLine="567"/>
        <w:rPr>
          <w:rFonts w:ascii="Times New Roman" w:hAnsi="Times New Roman" w:cs="Times New Roman"/>
          <w:color w:val="000000"/>
        </w:rPr>
      </w:pPr>
    </w:p>
    <w:p w:rsidR="00DD21A1" w:rsidRPr="002279A1" w:rsidRDefault="00DD21A1" w:rsidP="00233034">
      <w:pPr>
        <w:spacing w:after="240" w:line="240" w:lineRule="auto"/>
        <w:ind w:left="567"/>
        <w:rPr>
          <w:rFonts w:ascii="Times New Roman" w:hAnsi="Times New Roman" w:cs="Times New Roman"/>
          <w:color w:val="000000"/>
        </w:rPr>
      </w:pPr>
      <w:r w:rsidRPr="002279A1">
        <w:rPr>
          <w:rFonts w:ascii="Times New Roman" w:hAnsi="Times New Roman" w:cs="Times New Roman"/>
          <w:color w:val="000000"/>
        </w:rPr>
        <w:t xml:space="preserve">Сара </w:t>
      </w:r>
      <w:proofErr w:type="spellStart"/>
      <w:r w:rsidRPr="002279A1">
        <w:rPr>
          <w:rFonts w:ascii="Times New Roman" w:hAnsi="Times New Roman" w:cs="Times New Roman"/>
          <w:color w:val="000000"/>
        </w:rPr>
        <w:t>Фуссек</w:t>
      </w:r>
      <w:proofErr w:type="spellEnd"/>
      <w:r w:rsidRPr="002279A1">
        <w:rPr>
          <w:rFonts w:ascii="Times New Roman" w:hAnsi="Times New Roman" w:cs="Times New Roman"/>
          <w:color w:val="000000"/>
        </w:rPr>
        <w:br/>
        <w:t>Координатор ФИС</w:t>
      </w:r>
      <w:r w:rsidR="00233034" w:rsidRPr="00233034">
        <w:rPr>
          <w:rFonts w:ascii="Times New Roman" w:hAnsi="Times New Roman" w:cs="Times New Roman"/>
          <w:color w:val="000000"/>
        </w:rPr>
        <w:br/>
      </w:r>
      <w:r w:rsidRPr="002279A1">
        <w:rPr>
          <w:rFonts w:ascii="Times New Roman" w:hAnsi="Times New Roman" w:cs="Times New Roman"/>
          <w:color w:val="000000"/>
        </w:rPr>
        <w:t>по антидопинговым вопросам</w:t>
      </w:r>
    </w:p>
    <w:sectPr w:rsidR="00DD21A1" w:rsidRPr="0022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567F"/>
    <w:multiLevelType w:val="hybridMultilevel"/>
    <w:tmpl w:val="A68276BE"/>
    <w:lvl w:ilvl="0" w:tplc="1B165B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5A"/>
    <w:rsid w:val="00126661"/>
    <w:rsid w:val="00140EC1"/>
    <w:rsid w:val="001F6C4B"/>
    <w:rsid w:val="002279A1"/>
    <w:rsid w:val="00233034"/>
    <w:rsid w:val="002B6B75"/>
    <w:rsid w:val="002F65F0"/>
    <w:rsid w:val="00355E4B"/>
    <w:rsid w:val="00363C3E"/>
    <w:rsid w:val="0051219E"/>
    <w:rsid w:val="00521CC7"/>
    <w:rsid w:val="00601164"/>
    <w:rsid w:val="00615D11"/>
    <w:rsid w:val="006B5625"/>
    <w:rsid w:val="00770240"/>
    <w:rsid w:val="007A4637"/>
    <w:rsid w:val="00AB25BB"/>
    <w:rsid w:val="00B4445A"/>
    <w:rsid w:val="00BE42B2"/>
    <w:rsid w:val="00D22EAC"/>
    <w:rsid w:val="00DD21A1"/>
    <w:rsid w:val="00E46336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s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s-ski.com/news-multimedia/news/article=therapeutic-use-exemption-t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doping@fissk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Шибарова Наталья В.</dc:creator>
  <cp:lastModifiedBy>Шибарова Наталья В.</cp:lastModifiedBy>
  <cp:revision>2</cp:revision>
  <cp:lastPrinted>2014-11-28T08:39:00Z</cp:lastPrinted>
  <dcterms:created xsi:type="dcterms:W3CDTF">2014-11-28T08:48:00Z</dcterms:created>
  <dcterms:modified xsi:type="dcterms:W3CDTF">2014-11-28T08:48:00Z</dcterms:modified>
</cp:coreProperties>
</file>